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CA8DC" w14:textId="70DBC6EE" w:rsidR="007F0B17" w:rsidRPr="004D2C66" w:rsidRDefault="007F0B17" w:rsidP="00F708A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C66">
        <w:rPr>
          <w:rFonts w:ascii="Times New Roman" w:hAnsi="Times New Roman" w:cs="Times New Roman"/>
          <w:sz w:val="24"/>
          <w:szCs w:val="24"/>
        </w:rPr>
        <w:t>Aneks nr 1</w:t>
      </w:r>
    </w:p>
    <w:p w14:paraId="35C3C74F" w14:textId="7EB5E806" w:rsidR="007F0B17" w:rsidRPr="004D2C66" w:rsidRDefault="00A50CF6" w:rsidP="00F708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do R</w:t>
      </w:r>
      <w:bookmarkStart w:id="0" w:name="_GoBack"/>
      <w:bookmarkEnd w:id="0"/>
      <w:r w:rsidR="007F0B17" w:rsidRPr="004D2C66">
        <w:rPr>
          <w:rFonts w:ascii="Times New Roman" w:hAnsi="Times New Roman" w:cs="Times New Roman"/>
          <w:sz w:val="24"/>
          <w:szCs w:val="24"/>
        </w:rPr>
        <w:t xml:space="preserve">egulaminu Przedszkola Miejskiego Nr 4 z Oddziałami Integracyjnymi w Pułtusku </w:t>
      </w:r>
    </w:p>
    <w:p w14:paraId="51270D96" w14:textId="059CC544" w:rsidR="007F0B17" w:rsidRPr="004D2C66" w:rsidRDefault="007F0B17" w:rsidP="00F708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2C66">
        <w:rPr>
          <w:rFonts w:ascii="Times New Roman" w:hAnsi="Times New Roman" w:cs="Times New Roman"/>
          <w:sz w:val="24"/>
          <w:szCs w:val="24"/>
        </w:rPr>
        <w:t>W §</w:t>
      </w:r>
      <w:r w:rsidR="00A27119" w:rsidRPr="004D2C66">
        <w:rPr>
          <w:rFonts w:ascii="Times New Roman" w:hAnsi="Times New Roman" w:cs="Times New Roman"/>
          <w:sz w:val="24"/>
          <w:szCs w:val="24"/>
        </w:rPr>
        <w:t xml:space="preserve"> </w:t>
      </w:r>
      <w:r w:rsidR="00A50CF6">
        <w:rPr>
          <w:rFonts w:ascii="Times New Roman" w:hAnsi="Times New Roman" w:cs="Times New Roman"/>
          <w:sz w:val="24"/>
          <w:szCs w:val="24"/>
        </w:rPr>
        <w:t xml:space="preserve">5 </w:t>
      </w:r>
      <w:r w:rsidR="00F708AB" w:rsidRPr="004D2C66">
        <w:rPr>
          <w:rFonts w:ascii="Times New Roman" w:hAnsi="Times New Roman" w:cs="Times New Roman"/>
          <w:sz w:val="24"/>
          <w:szCs w:val="24"/>
        </w:rPr>
        <w:t xml:space="preserve"> kompetencj</w:t>
      </w:r>
      <w:r w:rsidR="00A27119" w:rsidRPr="004D2C66">
        <w:rPr>
          <w:rFonts w:ascii="Times New Roman" w:hAnsi="Times New Roman" w:cs="Times New Roman"/>
          <w:sz w:val="24"/>
          <w:szCs w:val="24"/>
        </w:rPr>
        <w:t>e</w:t>
      </w:r>
      <w:r w:rsidR="00A50CF6">
        <w:rPr>
          <w:rFonts w:ascii="Times New Roman" w:hAnsi="Times New Roman" w:cs="Times New Roman"/>
          <w:sz w:val="24"/>
          <w:szCs w:val="24"/>
        </w:rPr>
        <w:t xml:space="preserve"> opiniujące Rady P</w:t>
      </w:r>
      <w:r w:rsidR="00F708AB" w:rsidRPr="004D2C66">
        <w:rPr>
          <w:rFonts w:ascii="Times New Roman" w:hAnsi="Times New Roman" w:cs="Times New Roman"/>
          <w:sz w:val="24"/>
          <w:szCs w:val="24"/>
        </w:rPr>
        <w:t xml:space="preserve">edagogicznej </w:t>
      </w:r>
      <w:r w:rsidRPr="004D2C66">
        <w:rPr>
          <w:rFonts w:ascii="Times New Roman" w:hAnsi="Times New Roman" w:cs="Times New Roman"/>
          <w:sz w:val="24"/>
          <w:szCs w:val="24"/>
        </w:rPr>
        <w:t>dodaje się punkt w brzmieni</w:t>
      </w:r>
      <w:r w:rsidR="00F708AB" w:rsidRPr="004D2C66">
        <w:rPr>
          <w:rFonts w:ascii="Times New Roman" w:hAnsi="Times New Roman" w:cs="Times New Roman"/>
          <w:sz w:val="24"/>
          <w:szCs w:val="24"/>
        </w:rPr>
        <w:t>u</w:t>
      </w:r>
      <w:r w:rsidR="00A27119" w:rsidRPr="004D2C66">
        <w:rPr>
          <w:rFonts w:ascii="Times New Roman" w:hAnsi="Times New Roman" w:cs="Times New Roman"/>
          <w:sz w:val="24"/>
          <w:szCs w:val="24"/>
        </w:rPr>
        <w:t>:</w:t>
      </w:r>
    </w:p>
    <w:p w14:paraId="485DD7C7" w14:textId="4AE408AE" w:rsidR="000B45C0" w:rsidRPr="004D2C66" w:rsidRDefault="007F0B17" w:rsidP="00F708AB">
      <w:pPr>
        <w:spacing w:line="276" w:lineRule="auto"/>
        <w:rPr>
          <w:rStyle w:val="gwp2d43cdfdfont"/>
          <w:rFonts w:ascii="Times New Roman" w:hAnsi="Times New Roman" w:cs="Times New Roman"/>
          <w:color w:val="2D2D2D"/>
          <w:sz w:val="24"/>
          <w:szCs w:val="24"/>
        </w:rPr>
      </w:pPr>
      <w:r w:rsidRPr="004D2C66">
        <w:rPr>
          <w:rStyle w:val="gwp2d43cdfdfont"/>
          <w:rFonts w:ascii="Times New Roman" w:hAnsi="Times New Roman" w:cs="Times New Roman"/>
          <w:color w:val="2D2D2D"/>
          <w:sz w:val="24"/>
          <w:szCs w:val="24"/>
        </w:rPr>
        <w:t>W czasie ograniczenia funkcjonowania placówki  oświatowej z uwagi na stan zagrożenia epidemiologicznego, epidemii oraz niekorzystnych warunków atmosferycznych, w tym klęsk żywiołowych</w:t>
      </w:r>
      <w:r w:rsidR="00F708AB" w:rsidRPr="004D2C66">
        <w:rPr>
          <w:rStyle w:val="gwp2d43cdfdfont"/>
          <w:rFonts w:ascii="Times New Roman" w:hAnsi="Times New Roman" w:cs="Times New Roman"/>
          <w:color w:val="2D2D2D"/>
          <w:sz w:val="24"/>
          <w:szCs w:val="24"/>
        </w:rPr>
        <w:t xml:space="preserve">, możliwa jest praca rady pedagogicznej w trybie obiegowym. </w:t>
      </w:r>
    </w:p>
    <w:p w14:paraId="133B267E" w14:textId="292DD919" w:rsidR="00F708AB" w:rsidRPr="004D2C66" w:rsidRDefault="00F708AB" w:rsidP="00F708AB">
      <w:pPr>
        <w:spacing w:line="276" w:lineRule="auto"/>
        <w:rPr>
          <w:rStyle w:val="gwp2d43cdfdfont"/>
          <w:rFonts w:ascii="Times New Roman" w:hAnsi="Times New Roman" w:cs="Times New Roman"/>
          <w:color w:val="2D2D2D"/>
          <w:sz w:val="24"/>
          <w:szCs w:val="24"/>
        </w:rPr>
      </w:pPr>
      <w:r w:rsidRPr="004D2C66">
        <w:rPr>
          <w:rStyle w:val="gwp2d43cdfdfont"/>
          <w:rFonts w:ascii="Times New Roman" w:hAnsi="Times New Roman" w:cs="Times New Roman"/>
          <w:color w:val="2D2D2D"/>
          <w:sz w:val="24"/>
          <w:szCs w:val="24"/>
        </w:rPr>
        <w:t>W związku z koniecznością realizowania kompetencji rady pedagogicznej w zakresie opiniowania organizacji pracy, zmian w statucie bez obecności nauczycieli w przedszkolu</w:t>
      </w:r>
    </w:p>
    <w:p w14:paraId="75BA8578" w14:textId="3E924F96" w:rsidR="00F708AB" w:rsidRPr="004D2C66" w:rsidRDefault="00F708AB" w:rsidP="00F708AB">
      <w:pPr>
        <w:spacing w:line="276" w:lineRule="auto"/>
        <w:rPr>
          <w:rStyle w:val="gwp2d43cdfdfont"/>
          <w:rFonts w:ascii="Times New Roman" w:hAnsi="Times New Roman" w:cs="Times New Roman"/>
          <w:color w:val="2D2D2D"/>
          <w:sz w:val="24"/>
          <w:szCs w:val="24"/>
        </w:rPr>
      </w:pPr>
      <w:r w:rsidRPr="004D2C66">
        <w:rPr>
          <w:rStyle w:val="gwp2d43cdfdfont"/>
          <w:rFonts w:ascii="Times New Roman" w:hAnsi="Times New Roman" w:cs="Times New Roman"/>
          <w:color w:val="2D2D2D"/>
          <w:sz w:val="24"/>
          <w:szCs w:val="24"/>
        </w:rPr>
        <w:t xml:space="preserve">Rada pedagogiczna może podejmować decyzje zdalnie, za pomocą różnych komunikacji elektronicznej. </w:t>
      </w:r>
    </w:p>
    <w:p w14:paraId="0E03F6B3" w14:textId="71139A27" w:rsidR="00F708AB" w:rsidRPr="004D2C66" w:rsidRDefault="00F708AB" w:rsidP="00F708AB">
      <w:pPr>
        <w:spacing w:line="276" w:lineRule="auto"/>
        <w:rPr>
          <w:rStyle w:val="gwp2d43cdfdfont"/>
          <w:rFonts w:ascii="Times New Roman" w:hAnsi="Times New Roman" w:cs="Times New Roman"/>
          <w:color w:val="2D2D2D"/>
          <w:sz w:val="24"/>
          <w:szCs w:val="24"/>
        </w:rPr>
      </w:pPr>
      <w:r w:rsidRPr="004D2C66">
        <w:rPr>
          <w:rStyle w:val="gwp2d43cdfdfont"/>
          <w:rFonts w:ascii="Times New Roman" w:hAnsi="Times New Roman" w:cs="Times New Roman"/>
          <w:color w:val="2D2D2D"/>
          <w:sz w:val="24"/>
          <w:szCs w:val="24"/>
        </w:rPr>
        <w:t>Wszystkie podejmowanie decyzje muszą być utrwalone w formie protokołu, adnotacji lub w inny sposób przyjęty przez radę pedagogiczną.</w:t>
      </w:r>
    </w:p>
    <w:p w14:paraId="4FC939B5" w14:textId="43616D30" w:rsidR="00F708AB" w:rsidRPr="004D2C66" w:rsidRDefault="00F708AB" w:rsidP="00F708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708AB" w:rsidRPr="004D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17"/>
    <w:rsid w:val="000B45C0"/>
    <w:rsid w:val="004D2C66"/>
    <w:rsid w:val="007F0B17"/>
    <w:rsid w:val="00803D28"/>
    <w:rsid w:val="00A27119"/>
    <w:rsid w:val="00A50CF6"/>
    <w:rsid w:val="00F7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C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2d43cdfdfont">
    <w:name w:val="gwp2d43cdfd_font"/>
    <w:basedOn w:val="Domylnaczcionkaakapitu"/>
    <w:rsid w:val="007F0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2d43cdfdfont">
    <w:name w:val="gwp2d43cdfd_font"/>
    <w:basedOn w:val="Domylnaczcionkaakapitu"/>
    <w:rsid w:val="007F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BEATKA</cp:lastModifiedBy>
  <cp:revision>4</cp:revision>
  <dcterms:created xsi:type="dcterms:W3CDTF">2020-04-23T12:33:00Z</dcterms:created>
  <dcterms:modified xsi:type="dcterms:W3CDTF">2020-05-19T11:42:00Z</dcterms:modified>
</cp:coreProperties>
</file>