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8EBB" w14:textId="66B0346C" w:rsidR="004F75B3" w:rsidRDefault="004F75B3" w:rsidP="004F75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Style w:val="Pogrubienie"/>
          <w:rFonts w:ascii="Arial" w:hAnsi="Arial" w:cs="Arial"/>
          <w:color w:val="FF0000"/>
          <w:sz w:val="21"/>
          <w:szCs w:val="21"/>
          <w:shd w:val="clear" w:color="auto" w:fill="EFF9FA"/>
        </w:rPr>
        <w:t> PROCEDURA   POSTĘPOWANIA Z DZIECKIEM SPRAWIAJĄCYM TRUDNOŚCI WYCHOWAWCZE I PRZEJAWIAJĄCYM AGRESJĘ</w:t>
      </w:r>
    </w:p>
    <w:p w14:paraId="1ED50333" w14:textId="25D6D4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Cele procedury: </w:t>
      </w:r>
    </w:p>
    <w:p w14:paraId="6CE884E1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osiągnięcie celów wychowania przedszkolnego określonych w podstawie programowej, </w:t>
      </w:r>
    </w:p>
    <w:p w14:paraId="2F3EA546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eliminowanie agresji, jako zagrożenia dla bezpieczeństwa wychowanków korzystających ze   świadczeń przedszkola, </w:t>
      </w:r>
    </w:p>
    <w:p w14:paraId="115739E3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usprawnienie i zwiększenie skuteczności oddziaływań wychowawczych wobec dzieci wykazujących objawy zagrożenia niedostosowaniem społecznym, </w:t>
      </w:r>
    </w:p>
    <w:p w14:paraId="5A546991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uświadomienie rodzicom dziecka ich roli w procesie wychowawczym i wypracowanie metod współpracy pomiędzy przedszkolem a rodzicami w pokonywaniu trudności wychowawczych, </w:t>
      </w:r>
    </w:p>
    <w:p w14:paraId="7362D10A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zapobieganie </w:t>
      </w:r>
      <w:proofErr w:type="spellStart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zachowaniom</w:t>
      </w:r>
      <w:proofErr w:type="spellEnd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niepożądanym wychowanków, w szczególności o charakterze powtarzalnym, </w:t>
      </w:r>
    </w:p>
    <w:p w14:paraId="30FA6605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wskazanie działań zapobiegawczych (profilaktycznych) oraz naprawczych (korekcyjnych) w stosunku do </w:t>
      </w:r>
      <w:proofErr w:type="spellStart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zachowań</w:t>
      </w:r>
      <w:proofErr w:type="spellEnd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dzieci sprawiających trudności wychowawcze. </w:t>
      </w:r>
    </w:p>
    <w:p w14:paraId="11288B30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Osiągniecie celów wynikających z realizacji programów zajęć pozalekcyjnych</w:t>
      </w:r>
    </w:p>
    <w:p w14:paraId="5B705AD8" w14:textId="77777777" w:rsidR="004F75B3" w:rsidRPr="004F75B3" w:rsidRDefault="004F75B3" w:rsidP="004F7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005A0955" w14:textId="77777777" w:rsidR="004F75B3" w:rsidRPr="004F75B3" w:rsidRDefault="004F75B3" w:rsidP="004F75B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1.                  </w:t>
      </w:r>
      <w:r w:rsidRPr="004F75B3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Reguły postępowania doraźnego wobec przejawów agresji</w:t>
      </w:r>
    </w:p>
    <w:p w14:paraId="1924B4D5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1.1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Zarówno każdy nauczyciel, jak i inny pracownik przedszkola zobowiązany jest do przeciwstawiania się przejawom agresji ze strony wychowanków. </w:t>
      </w:r>
    </w:p>
    <w:p w14:paraId="303A16A3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1.2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Podejmując interwencję wobec agresywnego dziecka, należy dążyć do zapewnienia bezpieczeństwa wszystkim wychowankom, a także sobie. </w:t>
      </w:r>
    </w:p>
    <w:p w14:paraId="3F834975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1.3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Reakcja wobec przejawów agresji powinna być adekwatna do skali zagrożenia spowodowanego agresją, jak również do okoliczności zdarzenia, wieku i stopnia rozwoju sprawcy. </w:t>
      </w:r>
    </w:p>
    <w:p w14:paraId="2AA5DC2E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1.4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Podejmując interwencję wobec agresywnego dziecka, należy powstrzymać się od przejawiania w stosunku do niego agresji fizycznej i słownej (nie należy: obrażać dziecka, zawstydzać go ani oceniać; ocenie podlega zachowanie, a nie osoba). Reakcja powinna być stanowcza, a przekaz słowny prosty i jasny. </w:t>
      </w:r>
    </w:p>
    <w:p w14:paraId="37FC9FE9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1.5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Użycie siły fizycznej, jako środka przymusu jest ostatecznością w przypadku konieczności powstrzymania dziecka przed zadaniem ciosu innej osobie, w celu rozdzielenia bijących się dzieci czy pozbawienia dziecka niebezpiecznego przedmiotu, jeśli odmawia ono jego dobrowolnego oddania. </w:t>
      </w:r>
    </w:p>
    <w:p w14:paraId="718F8742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1.6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Działaniom skierowanym na usunięcie bezpośredniego zagrożenia powinna towarzyszyć próba wyciszenia dziecka poprzez rozmowę, odwrócenie jego uwagi, odpoczynek, podjęte działania np.: plastyczne itp.</w:t>
      </w:r>
    </w:p>
    <w:p w14:paraId="2A44D21C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1.7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Wychowankowie, przeciwko którym skierowana była agresja, powinni zostać otoczeni opieką, a w razie doznania przez nich krzywdy powinna im zostać udzielona pomoc. </w:t>
      </w:r>
    </w:p>
    <w:p w14:paraId="2D3D3BA3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1.8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Osoba podejmująca interwencję, niebędąca wychowawcą grupy, do której uczęszcza agresywny</w:t>
      </w:r>
    </w:p>
    <w:p w14:paraId="2125B049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wychowanek, informuje o zdarzeniu wychowawcę. </w:t>
      </w:r>
    </w:p>
    <w:p w14:paraId="3DE8B2B7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1.9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Wychowawca przeprowadza rozmowę z dzieckiem agresywnym w celu wyjaśnienia powodów niewłaściwego zachowania. </w:t>
      </w:r>
    </w:p>
    <w:p w14:paraId="231CFA49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1.10 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Fakt agresywnego zachowania dziecka powinien być zgłoszony bezpośrednio rodzicowi odbierającemu w danym dniu dziecko z przedszkola i odnotowany w arkuszu rozmów indywidualnych. Osiągnięcia celów wynikających z realizacji programów zajęć pozalekcyjnych, których integralnym elementów są strategie profilaktyczne.</w:t>
      </w:r>
    </w:p>
    <w:p w14:paraId="29BA9A43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lastRenderedPageBreak/>
        <w:t>1.11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Fakt agresywnego działania dziecka wymagający konieczności profesjonalnego działania (zabezpieczenia śladów zdarzenia) wymaga niezwłocznego wezwania policji                  - pogotowia i innych.</w:t>
      </w:r>
    </w:p>
    <w:p w14:paraId="76BCCAB6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43B9A82B" w14:textId="77777777" w:rsidR="004F75B3" w:rsidRPr="004F75B3" w:rsidRDefault="004F75B3" w:rsidP="004F75B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2.                  </w:t>
      </w:r>
      <w:r w:rsidRPr="004F75B3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Reguły postępowania systemowego wobec dziecka sprawiającego trudności wychowawcze i przejawiającego agresję</w:t>
      </w:r>
    </w:p>
    <w:p w14:paraId="447563CB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2.1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Wychowawca grupy w ramach działań profilaktycznych omawia z rodzicami wszystkich dzieci wzajemne relacje między przedszkolem a środowiskiem rodzinnym dziecka, obowiązki w zakresie współdziałania w procesie wychowawczym oraz zakres odpowiedzialności za zachowanie dziecka. </w:t>
      </w:r>
    </w:p>
    <w:p w14:paraId="66824B58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2.2 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Nauczyciel podejmuje działania wychowawcze zmierzające do eliminacji trudności i rozwiązywania problemów dziecka. </w:t>
      </w:r>
    </w:p>
    <w:p w14:paraId="2F915EB0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2.3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W przypadku powtarzających się przejawów agresji i innych </w:t>
      </w:r>
      <w:proofErr w:type="spellStart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zachowań</w:t>
      </w:r>
      <w:proofErr w:type="spellEnd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powodujących trudności wychowawcze nauczyciel przeprowadza z rodzicami dziecka rozmowę, w której omawia problem. Informuje ich o dotychczas podjętych działaniach ukierunkowanych na korekcję niepożądanych </w:t>
      </w:r>
      <w:proofErr w:type="spellStart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zachowań</w:t>
      </w:r>
      <w:proofErr w:type="spellEnd"/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dziecka oraz o zaplanowanych działaniach wychowawczych. Zobowiązuje rodziców do współpracy w realizacji przedstawionych czynności i wskazuje zadania możliwe do podjęcia w środowisku rodzinnym dziecka. Działania te nauczyciel dokumentuje wpisem w arkuszu rozmów indywidualnych. </w:t>
      </w:r>
    </w:p>
    <w:p w14:paraId="76EA591B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2.4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Nauczyciele zobowiązani są do wspomagania rodziców w pracy wychowawczej z dzieckiem, m. in. poprzez doradztwo w zakresie dobrych praktyk wychowawczych, wskazanie odpowiedniej literatury, proponowanie odpowiednich zabaw i ćwiczeń do realizacji w środowisku rodzinnym, przekazanie informacji o instytucjach wspomagających rodzinę. </w:t>
      </w:r>
    </w:p>
    <w:p w14:paraId="1769527A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2.5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Wychowawca dziecka sprawiającego trudności wychowawcze podejmuje działania w celu organizacji dla niego oraz ewentualnie także dla jego rodziców form pomocy psychologiczno-pedagogicznej zgodnie z obowiązującymi w tym zakresie przepisami np.: terapię prowadzoną przez nauczyciela, psychologa, poradnię, inne instytucje.</w:t>
      </w:r>
    </w:p>
    <w:p w14:paraId="3E8DDAED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2.6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przypadku nieskuteczności działań podejmowanych przez wychowawcę nauczyciel przedstawia problem „trudnego dziecka” na radzie pedagogicznej. </w:t>
      </w:r>
    </w:p>
    <w:p w14:paraId="6314904F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2.7</w:t>
      </w: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razie niemożliwości przezwyciężenia trudności wychowawczych, wynikającej z braku współpracy ze strony rodziców dziecka lub z innych zaniedbań obowiązków rodzicielskich, Rada</w:t>
      </w:r>
    </w:p>
    <w:p w14:paraId="26F11B37" w14:textId="77777777" w:rsidR="004F75B3" w:rsidRPr="004F75B3" w:rsidRDefault="004F75B3" w:rsidP="004F75B3">
      <w:pPr>
        <w:spacing w:after="150" w:line="240" w:lineRule="auto"/>
        <w:rPr>
          <w:rFonts w:ascii="Arial" w:eastAsia="Times New Roman" w:hAnsi="Arial" w:cs="Arial"/>
          <w:color w:val="484848"/>
          <w:sz w:val="21"/>
          <w:szCs w:val="21"/>
          <w:lang w:eastAsia="pl-PL"/>
        </w:rPr>
      </w:pPr>
      <w:r w:rsidRPr="004F75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Pedagogiczna rozważa skreślenie dziecka z listy (oprócz dziecka 6 - letniego).</w:t>
      </w:r>
    </w:p>
    <w:p w14:paraId="48C8E159" w14:textId="77777777" w:rsidR="004F75B3" w:rsidRDefault="004F75B3" w:rsidP="004F75B3"/>
    <w:sectPr w:rsidR="004F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353D"/>
    <w:multiLevelType w:val="multilevel"/>
    <w:tmpl w:val="575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254FB"/>
    <w:multiLevelType w:val="multilevel"/>
    <w:tmpl w:val="DB20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73F47"/>
    <w:multiLevelType w:val="multilevel"/>
    <w:tmpl w:val="A35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128660">
    <w:abstractNumId w:val="2"/>
  </w:num>
  <w:num w:numId="2" w16cid:durableId="1630167096">
    <w:abstractNumId w:val="1"/>
  </w:num>
  <w:num w:numId="3" w16cid:durableId="20949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B3"/>
    <w:rsid w:val="004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AF58"/>
  <w15:chartTrackingRefBased/>
  <w15:docId w15:val="{1A342038-1A2B-4E5E-94AC-1E40ED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7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</cp:revision>
  <dcterms:created xsi:type="dcterms:W3CDTF">2022-11-16T14:39:00Z</dcterms:created>
  <dcterms:modified xsi:type="dcterms:W3CDTF">2022-11-16T14:41:00Z</dcterms:modified>
</cp:coreProperties>
</file>