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A86D" w14:textId="581D5B40" w:rsidR="001972CA" w:rsidRPr="001972CA" w:rsidRDefault="001972CA" w:rsidP="0019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15875792"/>
      <w:r w:rsidRPr="00197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197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97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3018447A" w14:textId="77777777" w:rsidR="001972CA" w:rsidRPr="001972CA" w:rsidRDefault="001972CA" w:rsidP="00197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Pedagogicznej Przedszkola Miejskiego Nr 4 </w:t>
      </w:r>
    </w:p>
    <w:p w14:paraId="2E07BEDC" w14:textId="77777777" w:rsidR="001972CA" w:rsidRPr="001972CA" w:rsidRDefault="001972CA" w:rsidP="00197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Oddziałami Integracyjnymi w Pułtusku </w:t>
      </w:r>
    </w:p>
    <w:p w14:paraId="49BA037D" w14:textId="7BE0AAFE" w:rsidR="001972CA" w:rsidRDefault="001972CA" w:rsidP="00A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D28F1">
        <w:rPr>
          <w:rFonts w:ascii="Times New Roman" w:eastAsia="Times New Roman" w:hAnsi="Times New Roman" w:cs="Times New Roman"/>
          <w:sz w:val="24"/>
          <w:szCs w:val="24"/>
          <w:lang w:eastAsia="pl-PL"/>
        </w:rPr>
        <w:t>24 sierpnia</w:t>
      </w:r>
      <w:r w:rsidRPr="00197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roku</w:t>
      </w:r>
    </w:p>
    <w:p w14:paraId="44D798AF" w14:textId="77777777" w:rsidR="00A70F5C" w:rsidRDefault="00A70F5C" w:rsidP="00A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C1359" w14:textId="49D9EF79" w:rsidR="00A70F5C" w:rsidRPr="00A70F5C" w:rsidRDefault="00A70F5C" w:rsidP="00A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7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nowelizacji Statutu Przedszkola Miejskiego nr 4 z Oddziałami</w:t>
      </w:r>
    </w:p>
    <w:p w14:paraId="5DAF1359" w14:textId="787AD528" w:rsidR="00A70F5C" w:rsidRPr="00A70F5C" w:rsidRDefault="00A70F5C" w:rsidP="00A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5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Integracyjnymi w Pułtusku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862B41" w14:textId="77777777" w:rsidR="00A70F5C" w:rsidRPr="00A70F5C" w:rsidRDefault="00A70F5C" w:rsidP="00A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BB006" w14:textId="77777777" w:rsidR="00A70F5C" w:rsidRDefault="00A70F5C" w:rsidP="00A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6915A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9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7235BE" w14:textId="77777777" w:rsidR="00A70F5C" w:rsidRDefault="00A70F5C" w:rsidP="00A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5C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art. 125 ust. 7 ustawy Prawo oświatowe.</w:t>
      </w:r>
    </w:p>
    <w:p w14:paraId="580E05CD" w14:textId="67CD0426" w:rsidR="00A70F5C" w:rsidRPr="00A70F5C" w:rsidRDefault="00A70F5C" w:rsidP="00A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5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Przedszkola Miejskiego nr 4 z Oddziałami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F5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Integracyjnymi w Pułtusku postanawia:</w:t>
      </w:r>
    </w:p>
    <w:p w14:paraId="2D016483" w14:textId="77777777" w:rsidR="00A70F5C" w:rsidRPr="00A70F5C" w:rsidRDefault="00A70F5C" w:rsidP="00A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9C3AB" w14:textId="77777777" w:rsidR="00A70F5C" w:rsidRPr="00A70F5C" w:rsidRDefault="00A70F5C" w:rsidP="00A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5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3F5434F0" w14:textId="77777777" w:rsidR="00A70F5C" w:rsidRPr="00A70F5C" w:rsidRDefault="00A70F5C" w:rsidP="00A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908E9" w14:textId="35B1E54F" w:rsidR="00A70F5C" w:rsidRPr="00A70F5C" w:rsidRDefault="00A70F5C" w:rsidP="008F6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5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Przyjąć nowelizację Statutu Przedszkola Miejskiego nr 4 z Oddziałami</w:t>
      </w:r>
      <w:r w:rsidR="008F6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F5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Integracyjnymi w Pułtusku której treść stanowi załącznik Nr 1 do Uchwały.</w:t>
      </w:r>
    </w:p>
    <w:p w14:paraId="6357D491" w14:textId="77777777" w:rsidR="00A70F5C" w:rsidRPr="00A70F5C" w:rsidRDefault="00A70F5C" w:rsidP="00A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2BD88" w14:textId="77777777" w:rsidR="00A70F5C" w:rsidRPr="00A70F5C" w:rsidRDefault="00A70F5C" w:rsidP="00A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5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14DE4AF" w14:textId="77777777" w:rsidR="008F670A" w:rsidRDefault="008F670A" w:rsidP="008F6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41681" w14:textId="62BD9613" w:rsidR="00A70F5C" w:rsidRDefault="00A70F5C" w:rsidP="008F6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</w:t>
      </w:r>
      <w:r w:rsidR="008F67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10F616" w14:textId="77777777" w:rsidR="008F670A" w:rsidRPr="00A70F5C" w:rsidRDefault="008F670A" w:rsidP="008F6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01A58" w14:textId="77777777" w:rsidR="00A70F5C" w:rsidRPr="00A70F5C" w:rsidRDefault="00A70F5C" w:rsidP="00A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5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3E2F86BF" w14:textId="77777777" w:rsidR="00A70F5C" w:rsidRPr="00A70F5C" w:rsidRDefault="00A70F5C" w:rsidP="00A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132FD" w14:textId="11A7B515" w:rsidR="00A70F5C" w:rsidRPr="00A70F5C" w:rsidRDefault="00A70F5C" w:rsidP="008F6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5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061DF971" w14:textId="77777777" w:rsidR="00A70F5C" w:rsidRPr="00A70F5C" w:rsidRDefault="00A70F5C" w:rsidP="00A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71C3F" w14:textId="77777777" w:rsidR="00A70F5C" w:rsidRPr="00A70F5C" w:rsidRDefault="00A70F5C" w:rsidP="00A7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</w:t>
      </w:r>
    </w:p>
    <w:p w14:paraId="1D12E0D8" w14:textId="11037F92" w:rsidR="001972CA" w:rsidRDefault="00A70F5C" w:rsidP="00A7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5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Przewodniczącego Rady Pedagogicznej</w:t>
      </w:r>
    </w:p>
    <w:p w14:paraId="364E6B52" w14:textId="77777777" w:rsidR="001972CA" w:rsidRDefault="001972CA" w:rsidP="0019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FFBFA" w14:textId="3F25124D" w:rsidR="00137449" w:rsidRDefault="00137449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3BEE6A" w14:textId="72361532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D82450" w14:textId="41F5E25C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F9C056" w14:textId="58545FB5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E892FF" w14:textId="705C1E38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004587" w14:textId="3A781732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1EBA1F" w14:textId="31D712C0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F72146" w14:textId="7DC445E1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B9C591" w14:textId="0ADD3D32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8161D5" w14:textId="52930AD5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138124" w14:textId="7D4E3444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380E03" w14:textId="4D7E65ED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1910F7" w14:textId="2DAC7B5E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05A25C" w14:textId="6C327BC3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C2C799" w14:textId="367017D1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4E8199" w14:textId="2FCE87CD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3C8650" w14:textId="29F95F70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CF2440" w14:textId="4BAE9FEA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39A6BC" w14:textId="0FBE1BCB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3CF5A5" w14:textId="3CA86593" w:rsidR="00A70F5C" w:rsidRDefault="00A70F5C" w:rsidP="001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282793" w14:textId="1AE8A648" w:rsidR="008F670A" w:rsidRPr="008F670A" w:rsidRDefault="008F670A" w:rsidP="008F67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Załącznik nr 1 do uchwały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99D9D4C" w14:textId="77777777" w:rsidR="008F670A" w:rsidRPr="008F670A" w:rsidRDefault="008F670A" w:rsidP="008F67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Pedagogicznej Przedszkola Miejskiego Nr 4</w:t>
      </w:r>
    </w:p>
    <w:p w14:paraId="6CD0A220" w14:textId="77777777" w:rsidR="008F670A" w:rsidRDefault="008F670A" w:rsidP="008F67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Oddziałami Integracyjnymi w Pułtusku </w:t>
      </w:r>
    </w:p>
    <w:p w14:paraId="432C03CC" w14:textId="09BE2078" w:rsidR="008F670A" w:rsidRDefault="008F670A" w:rsidP="008F67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sierpnia</w:t>
      </w: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2022 roku</w:t>
      </w:r>
    </w:p>
    <w:p w14:paraId="5DF05DFB" w14:textId="77777777" w:rsidR="00A922AE" w:rsidRPr="008F670A" w:rsidRDefault="00A922AE" w:rsidP="008F67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4D9FCE" w14:textId="315218B9" w:rsidR="00A70F5C" w:rsidRPr="008F670A" w:rsidRDefault="006E4351" w:rsidP="008F67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8F670A"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Statutu Przedszkola </w:t>
      </w:r>
      <w:r w:rsidR="00A922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Miejskiego nr 4 z Oddziałami Integracyjnymi w Pułtusku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chwał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F670A"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Pedagogicznej </w:t>
      </w: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sierpnia</w:t>
      </w:r>
      <w:r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2022 roku</w:t>
      </w:r>
      <w:r w:rsidR="00A922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F670A" w:rsidRPr="008F6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21 czerwca 2022 roku wprowadza się następujące zmiany:</w:t>
      </w:r>
    </w:p>
    <w:p w14:paraId="30071522" w14:textId="77777777" w:rsidR="001972CA" w:rsidRDefault="001972CA" w:rsidP="00BF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46CDD" w14:textId="14A77F5A" w:rsidR="00137449" w:rsidRPr="00706DF3" w:rsidRDefault="00706DF3" w:rsidP="00706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</w:t>
      </w:r>
      <w:r w:rsidR="00F60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BF550A" w:rsidRPr="00706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§ 31</w:t>
      </w:r>
      <w:r w:rsidR="00F60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dodaje się ustęp 3</w:t>
      </w:r>
      <w:r w:rsidR="00BF550A" w:rsidRPr="00706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brzmieniu, a pozostałe paragrafy zmieniają numerację:</w:t>
      </w:r>
    </w:p>
    <w:p w14:paraId="12860ACB" w14:textId="77777777" w:rsidR="00614F21" w:rsidRDefault="00614F21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4A36C6" w14:textId="3B58BDED" w:rsidR="00BF550A" w:rsidRDefault="00BF550A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Pedagog specjalny ma realizować następujące zadania:</w:t>
      </w:r>
    </w:p>
    <w:p w14:paraId="567AFF11" w14:textId="71BFA094" w:rsidR="00614F21" w:rsidRPr="00BF550A" w:rsidRDefault="00614F21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zadań pedagoga specjalnego w przedszkolu należy w szczególności:</w:t>
      </w:r>
    </w:p>
    <w:p w14:paraId="6A243C1E" w14:textId="77777777" w:rsidR="00BF550A" w:rsidRPr="00BF550A" w:rsidRDefault="00BF550A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2FC8203" w14:textId="14A964BA" w:rsidR="00BF550A" w:rsidRPr="00BF550A" w:rsidRDefault="00BF550A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Współpracować z zespołem mającym opracować  dokumentację dla uczniów</w:t>
      </w:r>
    </w:p>
    <w:p w14:paraId="0F8B3075" w14:textId="7A74E72F" w:rsidR="00BF550A" w:rsidRDefault="00BF550A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posiadających orzeczenie o potrzebie kształcenia specjalnego w tym IPET i WOPFU.</w:t>
      </w:r>
    </w:p>
    <w:p w14:paraId="71D5ED95" w14:textId="77777777" w:rsidR="005A5005" w:rsidRPr="00BF550A" w:rsidRDefault="005A5005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91B88AF" w14:textId="4F143C19" w:rsidR="00BF550A" w:rsidRPr="00BF550A" w:rsidRDefault="00BF550A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Współpracować z nauczycielami, wychowawcami, ale także innymi specjalistami zatrudnionymi w szkole i w placówkach wspierających uczniów,  ale także z rodzicami oraz uczniami. W ramach tej współpracy będzie m</w:t>
      </w:r>
      <w:r w:rsidR="00F60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i</w:t>
      </w: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n.</w:t>
      </w:r>
    </w:p>
    <w:p w14:paraId="6560379C" w14:textId="048DB45E" w:rsidR="00BF550A" w:rsidRPr="00BF550A" w:rsidRDefault="00BF550A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rekomendowania dyrektorowi działań w zakresie zapewniania aktywnego i pełnego uczestnictwa uczniów w życiu przedszkola, szkoły,</w:t>
      </w:r>
    </w:p>
    <w:p w14:paraId="39E9C2EC" w14:textId="3708628B" w:rsidR="00BF550A" w:rsidRDefault="00BF550A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diagnozować  indywidualnych potrzeb rozwojowych i edukacyjnych oraz możliwości psychofizycznych uczniów w celu określenia mocnych stron, predyspozycji, zainteresowań i uzdolnień uczniów, przyczyn niepowodzeń edukacyjnych lub trudności w funkcjonowaniu uczniów, w tym barier i ograniczeń utrudniających funkcjonowanie ucznia i jego uczestnictwo</w:t>
      </w:r>
      <w:r w:rsidR="00614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życiu przedszkola, szkoły i placówki.</w:t>
      </w:r>
    </w:p>
    <w:p w14:paraId="57B93A3F" w14:textId="77777777" w:rsidR="005A5005" w:rsidRPr="00BF550A" w:rsidRDefault="005A5005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E79D31" w14:textId="77777777" w:rsidR="00BF550A" w:rsidRPr="00BF550A" w:rsidRDefault="00BF550A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Wspierać nauczycieli, wychowawców grup wychowawczych i innych specjalistów w kontekście doboru metod, form pracy, określaniu potrzeb uczniów, ale także ich mocnych</w:t>
      </w:r>
    </w:p>
    <w:p w14:paraId="4F825465" w14:textId="77FC7539" w:rsidR="00BF550A" w:rsidRDefault="00BF550A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stron.</w:t>
      </w:r>
    </w:p>
    <w:p w14:paraId="2B2A12F4" w14:textId="77777777" w:rsidR="005A5005" w:rsidRPr="00BF550A" w:rsidRDefault="005A5005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BCCA16E" w14:textId="0825EF3D" w:rsidR="00BF550A" w:rsidRDefault="00BF550A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Udzielać pomocy psychologiczno-pedagogicznej uczniom, rodzicom ale także nauczycielom.</w:t>
      </w:r>
    </w:p>
    <w:p w14:paraId="3257AD69" w14:textId="77777777" w:rsidR="005A5005" w:rsidRPr="00BF550A" w:rsidRDefault="005A5005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58A413" w14:textId="7D30FE69" w:rsidR="00BF550A" w:rsidRPr="00BF550A" w:rsidRDefault="00BF550A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Współpracować z podmiotami i instytucjami działającymi na rzecz dziecka i rodziny, w tym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np. z ;</w:t>
      </w:r>
    </w:p>
    <w:p w14:paraId="6F7664D5" w14:textId="4189F97B" w:rsidR="00BF550A" w:rsidRPr="00BF550A" w:rsidRDefault="00BF550A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poradniami psychologiczno-pedagogicznymi, w tym poradniami specjalistycznymi,</w:t>
      </w:r>
    </w:p>
    <w:p w14:paraId="2C9DAEC6" w14:textId="6534A937" w:rsidR="00BF550A" w:rsidRPr="00BF550A" w:rsidRDefault="00BF550A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placówkami doskonalenia nauczycieli,</w:t>
      </w:r>
    </w:p>
    <w:p w14:paraId="07EF9C2C" w14:textId="304C9266" w:rsidR="00BF550A" w:rsidRPr="00BF550A" w:rsidRDefault="00BF550A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innymi przedszkolami, szkołami i placówkami,</w:t>
      </w:r>
    </w:p>
    <w:p w14:paraId="525129E5" w14:textId="049930B8" w:rsidR="00BF550A" w:rsidRPr="00BF550A" w:rsidRDefault="00BF550A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pracownikiem socjalnym,</w:t>
      </w:r>
    </w:p>
    <w:p w14:paraId="1F0F7A66" w14:textId="03EEB846" w:rsidR="00BF550A" w:rsidRPr="00BF550A" w:rsidRDefault="00BF550A" w:rsidP="00BF5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asystentem rodziny,</w:t>
      </w:r>
    </w:p>
    <w:p w14:paraId="1F44F114" w14:textId="6D93E967" w:rsidR="00A922AE" w:rsidRDefault="00BF550A" w:rsidP="00A922A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kuratorem sądowym i innymi.</w:t>
      </w:r>
      <w:bookmarkEnd w:id="0"/>
    </w:p>
    <w:p w14:paraId="5E6DF36D" w14:textId="77777777" w:rsidR="00A922AE" w:rsidRDefault="00A922AE" w:rsidP="00A922A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67741B7" w14:textId="0C0040F4" w:rsidR="0088442F" w:rsidRPr="00A922AE" w:rsidRDefault="00706DF3" w:rsidP="00A922A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</w:t>
      </w:r>
      <w:r w:rsidR="0088442F" w:rsidRPr="00A92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C44CE" w:rsidRPr="00A922AE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88442F" w:rsidRPr="00A92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dodaje się ust. </w:t>
      </w:r>
      <w:r w:rsidR="004C44CE" w:rsidRPr="00A922AE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8442F" w:rsidRPr="00A92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4C44CE" w:rsidRPr="00A922AE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88442F" w:rsidRPr="00A92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</w:t>
      </w:r>
      <w:r w:rsidR="004C44CE" w:rsidRPr="00A922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C51056B" w14:textId="187CF151" w:rsidR="0088442F" w:rsidRPr="0088442F" w:rsidRDefault="004C44CE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1776597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2" w:name="_Hlk117766079"/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przedszkolu zawiesza się w razie wystąpienia:</w:t>
      </w:r>
    </w:p>
    <w:p w14:paraId="118C4C51" w14:textId="362310D1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   zagrożenia bezpieczeństwa dzieci w związku z organizacją i przebiegiem imprez ogólnopolskich lub międzynarodowych;</w:t>
      </w:r>
    </w:p>
    <w:p w14:paraId="3117A6C8" w14:textId="47FFA9D4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2)        temperatury zewnętrznej lub w pomieszczeniach, w których są prowadzone zajęcia z dziećmi, zagrażającej zdrowiu dzieci;</w:t>
      </w:r>
    </w:p>
    <w:p w14:paraId="2FA8FD6E" w14:textId="327EDD61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       zagrożenia związanego z sytuacją epidemiologiczną;</w:t>
      </w:r>
    </w:p>
    <w:p w14:paraId="40E91025" w14:textId="6E3CEDE2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4)        innego nadzwyczajnego zdarzenia zagrażającego bezpieczeństwu i zdrowiu dzieci.</w:t>
      </w:r>
    </w:p>
    <w:p w14:paraId="2380A912" w14:textId="0A8F2B29" w:rsidR="0088442F" w:rsidRPr="0088442F" w:rsidRDefault="004C44CE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zawieszenia zajęć,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okres powyżej 2 dni dyrektor przedszkola organizuje dla dzieci zajęcia z wykorzystaniem metod i technik kształcenia na odległość. Zajęcia te są organizowane nie później niż od trzeciego dnia zawieszenia zajęć,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02EE10" w14:textId="26208A3E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C44C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. W czasie realizacji zajęć prowadzonych metodami i technikami kształcenia na odległość wszyscy nauczyciele zobowiązani są do zapewnienia wychowankom bezpieczeństwa w sieci.</w:t>
      </w:r>
    </w:p>
    <w:p w14:paraId="56324EAD" w14:textId="23237B0B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C44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. W realizacji zajęć prowadzonych metodami i technikami kształcenia na odległość nauczyciele korzystają z technologii informacyjno-komunikacyjnych takich jak:</w:t>
      </w:r>
    </w:p>
    <w:p w14:paraId="40CF8E68" w14:textId="68229B7F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komunikatory, poczta elektroniczna, grupy społecznościowe, kontakt telefoniczny;</w:t>
      </w:r>
    </w:p>
    <w:p w14:paraId="3C7AA50C" w14:textId="1E456AE5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2)     inne niż wskazane w pkt 1, umożliwiające kontynuowanie procesu kształcenia i wychowania.</w:t>
      </w:r>
    </w:p>
    <w:p w14:paraId="3FE508AA" w14:textId="5BE5A845" w:rsidR="0088442F" w:rsidRPr="0088442F" w:rsidRDefault="004C44CE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Zajęcia z wykorzystaniem metod i technik kształcenia na odległość są organizowane z uwzględnieniem:</w:t>
      </w:r>
    </w:p>
    <w:p w14:paraId="6187B4FA" w14:textId="32CEE4E0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równomiernego obciążania dzieci zajęciami w poszczególnych dniach tygodnia;</w:t>
      </w:r>
    </w:p>
    <w:p w14:paraId="070AA30C" w14:textId="71AA7171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2)     zróżnicowania zajęć w każdym dniu;</w:t>
      </w:r>
    </w:p>
    <w:p w14:paraId="1751E684" w14:textId="5957B23D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3)     możliwości psychofizycznych dzieci.</w:t>
      </w:r>
    </w:p>
    <w:p w14:paraId="2BFC27F5" w14:textId="14BE02F4" w:rsidR="0088442F" w:rsidRPr="0088442F" w:rsidRDefault="004C44CE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zapewnia warunki bezpiecznego uczestnictwa dzieci w zajęciach z wykorzystaniem metod i technik kształcenia na odległość poprzez:</w:t>
      </w:r>
    </w:p>
    <w:p w14:paraId="1FADBDAA" w14:textId="1695DF7F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1)   łączenie przemiennego kształcenia z użyciem monitorów i bez ich użycia:</w:t>
      </w:r>
    </w:p>
    <w:p w14:paraId="4B88B6F7" w14:textId="2CFD904F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a)    przekazywanie rodzicom kart pracy do wydruku lub wydrukowanych kart pracy;</w:t>
      </w:r>
    </w:p>
    <w:p w14:paraId="6B77CE0D" w14:textId="25F7C2EC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b)   propozycji zabaw z dzieckiem z użyciem przedmiotów dostępnych w domu;</w:t>
      </w:r>
    </w:p>
    <w:p w14:paraId="2BBCD459" w14:textId="649AE95F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c)    przesyłanie linków do filmów edukacyjnych, multimedialnych książeczek i gier  edukacyjnych;</w:t>
      </w:r>
    </w:p>
    <w:p w14:paraId="41B416B6" w14:textId="40664681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 materiały, o których mowa w ust. </w:t>
      </w:r>
      <w:r w:rsidR="004C44C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dostosowane są do potrzeb i możliwości  dzieci w wieku przedszkolnym.</w:t>
      </w:r>
    </w:p>
    <w:p w14:paraId="5F2DB244" w14:textId="3B74ACCD" w:rsidR="0088442F" w:rsidRPr="0088442F" w:rsidRDefault="004C44CE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. W okresie prowadzenia zajęć z  wykorzystaniem metod i technik kształcenia na odległość dyrektor przedszkola przekazuje dzieciom, rodzicom i nauczycielom informację o sposobie i trybie realizacji zadań w zakresie realizacji podstawy programowej wychowania przedszkolnego, organizacji kształcenia specjalnego, pomocy psychologiczno-pedagogicznej, indywidualnego obowiązkowego rocznego przygotowania przedszkolnego, zajęć wczesnego wspomagania rozwoju dziecka.</w:t>
      </w:r>
    </w:p>
    <w:p w14:paraId="239D464A" w14:textId="4495CA85" w:rsidR="0088442F" w:rsidRPr="0088442F" w:rsidRDefault="004C44CE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. W okresie prowadzenia zajęć z wykorzystaniem metod i technik kształcenia na odległość, dyrektor, w porozumieniu z radą pedagogiczną, może czasowo modyfikować:</w:t>
      </w:r>
    </w:p>
    <w:p w14:paraId="4C4BC066" w14:textId="10AE5C9C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  zakres treści nauczania wynikających z programów nauczania oraz ramowego rozkładu dnia przedszkola;</w:t>
      </w:r>
    </w:p>
    <w:p w14:paraId="34FB04E2" w14:textId="38041BE1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2)   tygodniowy rozkład zajęć w zakresie prowadzonych w przedszkolu zajęć z wykorzystaniem metod i technik kształcenia na odległość.</w:t>
      </w:r>
    </w:p>
    <w:p w14:paraId="4F582580" w14:textId="2360FD61" w:rsidR="0088442F" w:rsidRPr="0088442F" w:rsidRDefault="004C44CE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. O sposobie realizacji zajęć z wykorzystaniem metod i technik kształcenia na odległość, jak również o modyfikacji tygodniowego zakresu treści nauczania oraz tygodniowego rozkładu zajęć, dyrektor przedszkola informuje organ prowadzący i organ sprawujący nadzór pedagogiczny.</w:t>
      </w:r>
    </w:p>
    <w:p w14:paraId="334FFACF" w14:textId="670C9CE2" w:rsidR="0088442F" w:rsidRPr="0088442F" w:rsidRDefault="004C44CE" w:rsidP="004C44C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realizacji zajęć z wykorzystaniem metod i technik kształcenia na odległość nauczyciele przedszkola  informują rodziców o dostępnych materiałach i możliwych sposobach oraz formach ich realizacji przez dziecko w domu. Przekazują rodzicom dzieci materiały niezbędne do realizacji zajęć w domu za pośrednictwem  poczty elektronicznej.</w:t>
      </w:r>
    </w:p>
    <w:p w14:paraId="595B93F5" w14:textId="32BE36A2" w:rsidR="0088442F" w:rsidRPr="0088442F" w:rsidRDefault="004C44CE" w:rsidP="004C44C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Jeżeli rodzice dziecka nie posiadają dostępu do Internetu, nauczyciel przesyła na telefon  </w:t>
      </w:r>
    </w:p>
    <w:p w14:paraId="4B409104" w14:textId="6E2E8B19" w:rsidR="0088442F" w:rsidRPr="0088442F" w:rsidRDefault="0088442F" w:rsidP="004C44C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komórkowy rodzica informacje o dostępnych materiałach niezbędnych do realizacji zajęć z  wykorzystaniem  metod i technik kształcenia na odległość, a także możliwych sposobach i formach ich realizacji przez  dziecko w domu.</w:t>
      </w:r>
    </w:p>
    <w:p w14:paraId="5F751BC7" w14:textId="33D0445E" w:rsidR="0088442F" w:rsidRPr="0088442F" w:rsidRDefault="004C44CE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. Potwierdzeniem uczestnictwa dziecka w zajęciach realizowanych z wykorzystaniem metod i technik kształcenia na odległość jest:</w:t>
      </w:r>
    </w:p>
    <w:p w14:paraId="5C7FD313" w14:textId="6942B126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1)   przesłanie przez rodziców zdjęć lub filmów z wykonanych przez dzieci zadań;</w:t>
      </w:r>
    </w:p>
    <w:p w14:paraId="30B19C98" w14:textId="31A02F48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2)   odbieranie wiadomości;</w:t>
      </w:r>
    </w:p>
    <w:p w14:paraId="7D21F12D" w14:textId="49287F15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3)   wykonywanie zadań w formie ustalonej dla stosowanego narzędzia zdalnego nauczania.</w:t>
      </w:r>
    </w:p>
    <w:p w14:paraId="79CDD7BB" w14:textId="1EA3EA22" w:rsidR="0088442F" w:rsidRPr="0088442F" w:rsidRDefault="004C44CE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a. Potwierdzenie uczestnictwa dziecka w zajęciach realizowanych w z wykorzystaniem metod i  technik kształcenia na odległość uwzględnia zasady poszanowania sfery prywatności rodziców dziecka oraz warunki techniczne i oprogramowanie sprzętu służącego do realizacji zadań.</w:t>
      </w:r>
    </w:p>
    <w:p w14:paraId="108CCC31" w14:textId="6E0884B9" w:rsidR="0088442F" w:rsidRPr="0088442F" w:rsidRDefault="004C44CE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b. W przypadku rodziców dziecka, którzy nie mają dostępu do Internetu, obecność potwierdzana jest poprzez odbieranie wiadomości SMS, zapoznanie się z przesłanym materiałem i wykonanie zadań w formie ustalonej przez nauczyciela.</w:t>
      </w:r>
    </w:p>
    <w:p w14:paraId="0F12CD03" w14:textId="1ABF3259" w:rsidR="0088442F" w:rsidRPr="0088442F" w:rsidRDefault="004C44CE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. W okresie prowadzenia zajęć z wykorzystaniem metod i technik kształcenia na odległość nauczyciele przedszkola i specjaliści monitorują postępy dziecka na bieżąco i przekazują rodzicom informacje telefonicznie lub innej dopuszczalnej formie, regularnie  i terminowo, z zachowaniem poufności.</w:t>
      </w:r>
    </w:p>
    <w:p w14:paraId="0F021452" w14:textId="491BC58F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C44C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. W okresie prowadzenia zajęć z wykorzystaniem metod i technik kształcenia na odległość, rodzice mają możliwość indywidualnych kontaktów z nauczycielami w formie:</w:t>
      </w:r>
    </w:p>
    <w:p w14:paraId="69351BCF" w14:textId="382A4C86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1)   rozmów indywidualnych w bezpośrednim kontakcie;</w:t>
      </w:r>
    </w:p>
    <w:p w14:paraId="744BC9B0" w14:textId="49C69336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2)   rozmów telefonicznych.</w:t>
      </w:r>
    </w:p>
    <w:p w14:paraId="07023062" w14:textId="048EFC0D" w:rsidR="0088442F" w:rsidRPr="0088442F" w:rsidRDefault="0088442F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4C44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Dyrektor, na wniosek rodziców, organizuje zajęcia na terenie przedszkola dla dziecka, które z uwagi na trudną sytuację rodzinną nie może realizować zajęć z wykorzystaniem metod i technik kształcenia na odległość w miejscu zamieszkania, o ile możliwe jest zapewnienie bezpiecznych i higienicznych warunków nauki na terenie przedszkola oraz na danym terenie nie występują zdarzenia, które mogą zagrozić bezpieczeństwu lub zdrowiu dziecka.</w:t>
      </w:r>
    </w:p>
    <w:p w14:paraId="72B7199E" w14:textId="3B2082BA" w:rsidR="0088442F" w:rsidRPr="0088442F" w:rsidRDefault="004C44CE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Dyrektor, na wniosek rodziców, organizuje zajęcia na terenie przedszkola dla dziecka, które z uwagi na rodzaj niepełnosprawności nie może realizować zajęć z wykorzystaniem metod i technik kształcenia na odległość w miejscu zamieszkania.</w:t>
      </w:r>
    </w:p>
    <w:p w14:paraId="4BD5C84D" w14:textId="7C6824B5" w:rsidR="0088442F" w:rsidRPr="0088442F" w:rsidRDefault="004C44CE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a. Zajęcia te organizuje się w bezpośrednim kontakcie z nauczycielem lub inną osobą prowadzącą zajęcia lub z wykorzystaniem metod i technik kształcenia na odległość, o ile możliwe jest zapewnienie bezpiecznych i higienicznych warunków nauki na terenie przedszkola oraz jeżeli na danym terenie nie występują zdarzenia, które mogą zagrozić bezpieczeństwu lub zdrowiu dziecka.</w:t>
      </w:r>
    </w:p>
    <w:p w14:paraId="28AC42B4" w14:textId="0B804B34" w:rsidR="0088442F" w:rsidRPr="0088442F" w:rsidRDefault="004C44CE" w:rsidP="004C44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. W uzasadnionych przypadkach, w szczególności gdy nie jest możliwe zapewnienie bezpiecznych i higienicznych warunków nauki na terenie danego przedszkola dyrektor, w porozumieniu z organem prowadzącym, może zorganizować dla dziecka, o którym mowa w ust. 2</w:t>
      </w:r>
      <w:r w:rsidR="005A500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A500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a, zajęcia na terenie innego, wskazanego przez organ prowadzący, przedszkola.</w:t>
      </w:r>
    </w:p>
    <w:p w14:paraId="4A8071AC" w14:textId="6943E326" w:rsidR="005A5005" w:rsidRPr="00A922AE" w:rsidRDefault="004C44CE" w:rsidP="00A922A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88442F" w:rsidRPr="0088442F">
        <w:rPr>
          <w:rFonts w:ascii="Times New Roman" w:eastAsia="Times New Roman" w:hAnsi="Times New Roman" w:cs="Times New Roman"/>
          <w:sz w:val="24"/>
          <w:szCs w:val="24"/>
          <w:lang w:eastAsia="pl-PL"/>
        </w:rPr>
        <w:t>. W szczególnie uzasadnionych przypadkach dyrektor przedszkola za zgodą organu prowadzącego i po uzyskaniu pozytywnej opinii organu sprawującego nadzór pedagogiczny, może odstąpić od organizowania dla dzieci zajęć z wykorzystaniem metod i technik kształcenia na odległość.</w:t>
      </w:r>
      <w:bookmarkEnd w:id="1"/>
      <w:bookmarkEnd w:id="2"/>
    </w:p>
    <w:p w14:paraId="466F85F5" w14:textId="6B69206C" w:rsidR="0088442F" w:rsidRPr="00A922AE" w:rsidRDefault="00706DF3" w:rsidP="00A922AE">
      <w:pPr>
        <w:pStyle w:val="Standard"/>
        <w:spacing w:after="240"/>
        <w:rPr>
          <w:bCs/>
        </w:rPr>
      </w:pPr>
      <w:r>
        <w:rPr>
          <w:bCs/>
        </w:rPr>
        <w:t xml:space="preserve">3) </w:t>
      </w:r>
      <w:r w:rsidR="0088442F" w:rsidRPr="00A922AE">
        <w:rPr>
          <w:bCs/>
        </w:rPr>
        <w:t>w § 1 ust. 1  uchyla się pkt. 2, a pozostałe punkty zmieniają numerację</w:t>
      </w:r>
    </w:p>
    <w:p w14:paraId="3F72D04F" w14:textId="29DDE5A0" w:rsidR="0088442F" w:rsidRDefault="00706DF3" w:rsidP="00A922AE">
      <w:pPr>
        <w:pStyle w:val="Standard"/>
        <w:spacing w:after="240"/>
        <w:rPr>
          <w:bCs/>
        </w:rPr>
      </w:pPr>
      <w:r>
        <w:rPr>
          <w:bCs/>
        </w:rPr>
        <w:t xml:space="preserve">4) </w:t>
      </w:r>
      <w:r w:rsidR="00A922AE">
        <w:rPr>
          <w:bCs/>
        </w:rPr>
        <w:t>u</w:t>
      </w:r>
      <w:r w:rsidR="0088442F" w:rsidRPr="00A922AE">
        <w:rPr>
          <w:bCs/>
        </w:rPr>
        <w:t xml:space="preserve">chyla się </w:t>
      </w:r>
      <w:bookmarkStart w:id="3" w:name="_Hlk115877228"/>
      <w:r w:rsidR="0088442F" w:rsidRPr="00A922AE">
        <w:rPr>
          <w:bCs/>
        </w:rPr>
        <w:t>§ 76</w:t>
      </w:r>
      <w:bookmarkEnd w:id="3"/>
    </w:p>
    <w:p w14:paraId="40BEF5AE" w14:textId="6C8BF370" w:rsidR="009C1AEB" w:rsidRPr="00A922AE" w:rsidRDefault="009C1AEB" w:rsidP="00A922AE">
      <w:pPr>
        <w:pStyle w:val="Standard"/>
        <w:spacing w:after="240"/>
        <w:rPr>
          <w:bCs/>
        </w:rPr>
      </w:pPr>
      <w:r>
        <w:rPr>
          <w:bCs/>
        </w:rPr>
        <w:t xml:space="preserve">5) uchyla się </w:t>
      </w:r>
      <w:r w:rsidRPr="00A922AE">
        <w:rPr>
          <w:bCs/>
        </w:rPr>
        <w:t>§ 7</w:t>
      </w:r>
      <w:r>
        <w:rPr>
          <w:bCs/>
        </w:rPr>
        <w:t>7.</w:t>
      </w:r>
    </w:p>
    <w:p w14:paraId="497EDB99" w14:textId="6A5DB814" w:rsidR="00614F21" w:rsidRPr="00A922AE" w:rsidRDefault="00614F21" w:rsidP="00420BEE">
      <w:pPr>
        <w:pStyle w:val="Standard"/>
        <w:spacing w:after="240"/>
      </w:pPr>
    </w:p>
    <w:sectPr w:rsidR="00614F21" w:rsidRPr="00A922AE" w:rsidSect="00D37DE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5C6A"/>
    <w:multiLevelType w:val="hybridMultilevel"/>
    <w:tmpl w:val="18CE17E8"/>
    <w:lvl w:ilvl="0" w:tplc="FFFFFFFF"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FF5"/>
    <w:multiLevelType w:val="hybridMultilevel"/>
    <w:tmpl w:val="134EF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40F4"/>
    <w:multiLevelType w:val="hybridMultilevel"/>
    <w:tmpl w:val="682AB4A4"/>
    <w:lvl w:ilvl="0" w:tplc="9B8E0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4DF1"/>
    <w:multiLevelType w:val="multilevel"/>
    <w:tmpl w:val="E04C5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5A0FDA"/>
    <w:multiLevelType w:val="multilevel"/>
    <w:tmpl w:val="A35208B6"/>
    <w:styleLink w:val="WW8Num22"/>
    <w:lvl w:ilvl="0">
      <w:start w:val="1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ascii="Calibri" w:eastAsia="Arial Unicode MS" w:hAnsi="Calibri" w:cs="Calibri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ascii="Calibri" w:eastAsia="Arial Unicode MS" w:hAnsi="Calibri" w:cs="Calibri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Arial Unicode MS" w:hAnsi="Calibri" w:cs="Calibri"/>
      </w:rPr>
    </w:lvl>
    <w:lvl w:ilvl="4">
      <w:start w:val="1"/>
      <w:numFmt w:val="none"/>
      <w:lvlText w:val="-%5"/>
      <w:lvlJc w:val="left"/>
      <w:pPr>
        <w:ind w:left="1800" w:hanging="360"/>
      </w:pPr>
      <w:rPr>
        <w:rFonts w:ascii="Calibri" w:eastAsia="Arial Unicode MS" w:hAnsi="Calibri"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Calibri" w:eastAsia="Arial Unicode MS" w:hAnsi="Calibri"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Arial Unicode MS" w:hAnsi="Calibri"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alibri" w:eastAsia="Arial Unicode MS" w:hAnsi="Calibri"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alibri" w:eastAsia="Arial Unicode MS" w:hAnsi="Calibri" w:cs="Calibri"/>
      </w:rPr>
    </w:lvl>
  </w:abstractNum>
  <w:abstractNum w:abstractNumId="5" w15:restartNumberingAfterBreak="0">
    <w:nsid w:val="4FE83D94"/>
    <w:multiLevelType w:val="hybridMultilevel"/>
    <w:tmpl w:val="532C1A1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C23DE"/>
    <w:multiLevelType w:val="hybridMultilevel"/>
    <w:tmpl w:val="32C64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40423"/>
    <w:multiLevelType w:val="hybridMultilevel"/>
    <w:tmpl w:val="4FDE5E58"/>
    <w:lvl w:ilvl="0" w:tplc="54F8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A7B56"/>
    <w:multiLevelType w:val="hybridMultilevel"/>
    <w:tmpl w:val="BE0EB130"/>
    <w:lvl w:ilvl="0" w:tplc="6E7284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4F81"/>
    <w:multiLevelType w:val="hybridMultilevel"/>
    <w:tmpl w:val="A5729E04"/>
    <w:lvl w:ilvl="0" w:tplc="C90C6F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8003725">
    <w:abstractNumId w:val="3"/>
  </w:num>
  <w:num w:numId="2" w16cid:durableId="615329380">
    <w:abstractNumId w:val="4"/>
  </w:num>
  <w:num w:numId="3" w16cid:durableId="1260527347">
    <w:abstractNumId w:val="5"/>
  </w:num>
  <w:num w:numId="4" w16cid:durableId="1726684736">
    <w:abstractNumId w:val="7"/>
  </w:num>
  <w:num w:numId="5" w16cid:durableId="1436947078">
    <w:abstractNumId w:val="0"/>
  </w:num>
  <w:num w:numId="6" w16cid:durableId="925260367">
    <w:abstractNumId w:val="2"/>
  </w:num>
  <w:num w:numId="7" w16cid:durableId="1636108024">
    <w:abstractNumId w:val="8"/>
  </w:num>
  <w:num w:numId="8" w16cid:durableId="296643549">
    <w:abstractNumId w:val="9"/>
  </w:num>
  <w:num w:numId="9" w16cid:durableId="1776172076">
    <w:abstractNumId w:val="6"/>
  </w:num>
  <w:num w:numId="10" w16cid:durableId="2022390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31"/>
    <w:rsid w:val="000B45C0"/>
    <w:rsid w:val="00137449"/>
    <w:rsid w:val="001972CA"/>
    <w:rsid w:val="00252841"/>
    <w:rsid w:val="002D3091"/>
    <w:rsid w:val="00322A6F"/>
    <w:rsid w:val="003C6368"/>
    <w:rsid w:val="003F339A"/>
    <w:rsid w:val="00420BEE"/>
    <w:rsid w:val="0046666E"/>
    <w:rsid w:val="004C44CE"/>
    <w:rsid w:val="004D706D"/>
    <w:rsid w:val="00500BE4"/>
    <w:rsid w:val="00503498"/>
    <w:rsid w:val="005419D2"/>
    <w:rsid w:val="005A5005"/>
    <w:rsid w:val="005B73AF"/>
    <w:rsid w:val="00614F21"/>
    <w:rsid w:val="006325D1"/>
    <w:rsid w:val="006915AB"/>
    <w:rsid w:val="006E4351"/>
    <w:rsid w:val="00706DF3"/>
    <w:rsid w:val="00791F4C"/>
    <w:rsid w:val="007B1450"/>
    <w:rsid w:val="007D2DD4"/>
    <w:rsid w:val="00834FE9"/>
    <w:rsid w:val="0088442F"/>
    <w:rsid w:val="00893707"/>
    <w:rsid w:val="008F670A"/>
    <w:rsid w:val="00902D26"/>
    <w:rsid w:val="00937CCD"/>
    <w:rsid w:val="009C1AEB"/>
    <w:rsid w:val="009F2D2F"/>
    <w:rsid w:val="00A70F5C"/>
    <w:rsid w:val="00A922AE"/>
    <w:rsid w:val="00AB5D31"/>
    <w:rsid w:val="00B102E3"/>
    <w:rsid w:val="00B47B36"/>
    <w:rsid w:val="00BC43A3"/>
    <w:rsid w:val="00BF550A"/>
    <w:rsid w:val="00C04AEC"/>
    <w:rsid w:val="00C6748C"/>
    <w:rsid w:val="00CD28F1"/>
    <w:rsid w:val="00D37DE0"/>
    <w:rsid w:val="00E8443E"/>
    <w:rsid w:val="00EC7018"/>
    <w:rsid w:val="00F55FC5"/>
    <w:rsid w:val="00F60A77"/>
    <w:rsid w:val="00F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CE89"/>
  <w15:chartTrackingRefBased/>
  <w15:docId w15:val="{3BC1C576-EDD3-4FB8-99D0-2B66C6D2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D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3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2">
    <w:name w:val="WW8Num22"/>
    <w:basedOn w:val="Bezlisty"/>
    <w:rsid w:val="002D3091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50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90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900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77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4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2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7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3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0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48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16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9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4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2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1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Lenovo</cp:lastModifiedBy>
  <cp:revision>10</cp:revision>
  <cp:lastPrinted>2020-06-17T11:22:00Z</cp:lastPrinted>
  <dcterms:created xsi:type="dcterms:W3CDTF">2022-10-27T08:39:00Z</dcterms:created>
  <dcterms:modified xsi:type="dcterms:W3CDTF">2022-11-03T19:31:00Z</dcterms:modified>
</cp:coreProperties>
</file>